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4B" w:rsidRDefault="0014414B" w:rsidP="003436B5">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14414B" w:rsidP="0014414B">
      <w:pPr>
        <w:jc w:val="center"/>
        <w:rPr>
          <w:sz w:val="22"/>
          <w:szCs w:val="22"/>
        </w:rPr>
      </w:pPr>
      <w:r>
        <w:rPr>
          <w:sz w:val="22"/>
          <w:szCs w:val="22"/>
          <w:u w:val="single"/>
        </w:rPr>
        <w:t>MEETING NOTICE AND AGENDA</w:t>
      </w: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4A038A">
        <w:rPr>
          <w:sz w:val="22"/>
          <w:szCs w:val="22"/>
        </w:rPr>
        <w:t>01</w:t>
      </w:r>
      <w:r w:rsidR="00B40EDE">
        <w:rPr>
          <w:sz w:val="22"/>
          <w:szCs w:val="22"/>
        </w:rPr>
        <w:t>/</w:t>
      </w:r>
      <w:r w:rsidR="004A038A">
        <w:rPr>
          <w:sz w:val="22"/>
          <w:szCs w:val="22"/>
        </w:rPr>
        <w:t>09</w:t>
      </w:r>
      <w:r w:rsidR="0070385C">
        <w:rPr>
          <w:sz w:val="22"/>
          <w:szCs w:val="22"/>
        </w:rPr>
        <w:t>/2017</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 xml:space="preserve">Approval of Minutes of the </w:t>
      </w:r>
      <w:r w:rsidR="004A038A">
        <w:rPr>
          <w:sz w:val="22"/>
          <w:szCs w:val="22"/>
        </w:rPr>
        <w:t>December 12</w:t>
      </w:r>
      <w:r w:rsidR="007702CB" w:rsidRPr="007702CB">
        <w:rPr>
          <w:sz w:val="22"/>
          <w:szCs w:val="22"/>
          <w:vertAlign w:val="superscript"/>
        </w:rPr>
        <w:t>th</w:t>
      </w:r>
      <w:r>
        <w:rPr>
          <w:sz w:val="22"/>
          <w:szCs w:val="22"/>
        </w:rPr>
        <w:t>, 2016 Board Meeting, as submitted by Cemetery staff.  (Recommend</w:t>
      </w:r>
      <w:r w:rsidR="00927A75">
        <w:rPr>
          <w:sz w:val="22"/>
          <w:szCs w:val="22"/>
        </w:rPr>
        <w:t xml:space="preserve"> that the Minutes of the </w:t>
      </w:r>
      <w:r w:rsidR="004A038A">
        <w:rPr>
          <w:sz w:val="22"/>
          <w:szCs w:val="22"/>
        </w:rPr>
        <w:t>December</w:t>
      </w:r>
      <w:r w:rsidR="007702CB">
        <w:rPr>
          <w:sz w:val="22"/>
          <w:szCs w:val="22"/>
        </w:rPr>
        <w:t>1</w:t>
      </w:r>
      <w:r w:rsidR="004A038A">
        <w:rPr>
          <w:sz w:val="22"/>
          <w:szCs w:val="22"/>
        </w:rPr>
        <w:t>2</w:t>
      </w:r>
      <w:r w:rsidR="00927A75" w:rsidRPr="00927A75">
        <w:rPr>
          <w:sz w:val="22"/>
          <w:szCs w:val="22"/>
          <w:vertAlign w:val="superscript"/>
        </w:rPr>
        <w:t>th</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 xml:space="preserve">Approval by </w:t>
      </w:r>
      <w:r w:rsidR="00C55DA6">
        <w:rPr>
          <w:sz w:val="22"/>
          <w:szCs w:val="22"/>
        </w:rPr>
        <w:t xml:space="preserve">Board on Monthly Cemetery Audit </w:t>
      </w:r>
      <w:r>
        <w:rPr>
          <w:sz w:val="22"/>
          <w:szCs w:val="22"/>
        </w:rPr>
        <w:t xml:space="preserve">of </w:t>
      </w:r>
      <w:r w:rsidR="00C11F1C">
        <w:rPr>
          <w:sz w:val="22"/>
          <w:szCs w:val="22"/>
        </w:rPr>
        <w:t>December</w:t>
      </w:r>
      <w:bookmarkStart w:id="0" w:name="_GoBack"/>
      <w:bookmarkEnd w:id="0"/>
      <w:r>
        <w:rPr>
          <w:sz w:val="22"/>
          <w:szCs w:val="22"/>
        </w:rPr>
        <w:t xml:space="preserve"> 2016.  (Recommend that the Audit be approved as presented and forwarded on to Township Board fo</w:t>
      </w:r>
      <w:r w:rsidR="00F101B4">
        <w:rPr>
          <w:sz w:val="22"/>
          <w:szCs w:val="22"/>
        </w:rPr>
        <w:t>r act</w:t>
      </w:r>
      <w:r w:rsidR="00927A75">
        <w:rPr>
          <w:sz w:val="22"/>
          <w:szCs w:val="22"/>
        </w:rPr>
        <w:t xml:space="preserve">ion and approval at </w:t>
      </w:r>
      <w:r w:rsidR="00927A75" w:rsidRPr="00F269F9">
        <w:rPr>
          <w:sz w:val="22"/>
          <w:szCs w:val="22"/>
        </w:rPr>
        <w:t xml:space="preserve">their </w:t>
      </w:r>
      <w:r w:rsidR="004A038A">
        <w:rPr>
          <w:sz w:val="22"/>
          <w:szCs w:val="22"/>
        </w:rPr>
        <w:t xml:space="preserve">January </w:t>
      </w:r>
      <w:r w:rsidR="00927A75" w:rsidRPr="00F269F9">
        <w:rPr>
          <w:sz w:val="22"/>
          <w:szCs w:val="22"/>
        </w:rPr>
        <w:t>2</w:t>
      </w:r>
      <w:r w:rsidR="004A038A">
        <w:rPr>
          <w:sz w:val="22"/>
          <w:szCs w:val="22"/>
        </w:rPr>
        <w:t>3, 2017</w:t>
      </w:r>
      <w:r w:rsidRPr="00F269F9">
        <w:rPr>
          <w:sz w:val="22"/>
          <w:szCs w:val="22"/>
        </w:rPr>
        <w:t xml:space="preserve"> </w:t>
      </w:r>
      <w:r>
        <w:rPr>
          <w:sz w:val="22"/>
          <w:szCs w:val="22"/>
        </w:rPr>
        <w:t>meeting.)</w:t>
      </w:r>
    </w:p>
    <w:p w:rsidR="0014414B" w:rsidRDefault="0014414B" w:rsidP="0014414B">
      <w:pPr>
        <w:pStyle w:val="ListParagraph"/>
        <w:jc w:val="both"/>
        <w:rPr>
          <w:sz w:val="22"/>
          <w:szCs w:val="22"/>
        </w:rPr>
      </w:pPr>
    </w:p>
    <w:p w:rsidR="003C7E74" w:rsidRDefault="0014414B" w:rsidP="00700023">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w:t>
      </w:r>
      <w:r w:rsidR="004A038A">
        <w:rPr>
          <w:sz w:val="22"/>
          <w:szCs w:val="22"/>
        </w:rPr>
        <w:t>January</w:t>
      </w:r>
      <w:r w:rsidR="001E50AA">
        <w:rPr>
          <w:sz w:val="22"/>
          <w:szCs w:val="22"/>
        </w:rPr>
        <w:t xml:space="preserve"> </w:t>
      </w:r>
      <w:r>
        <w:rPr>
          <w:sz w:val="22"/>
          <w:szCs w:val="22"/>
        </w:rPr>
        <w:t>201</w:t>
      </w:r>
      <w:r w:rsidR="004A038A">
        <w:rPr>
          <w:sz w:val="22"/>
          <w:szCs w:val="22"/>
        </w:rPr>
        <w:t>7</w:t>
      </w:r>
      <w:r>
        <w:rPr>
          <w:sz w:val="22"/>
          <w:szCs w:val="22"/>
        </w:rPr>
        <w:t>.  (Recommend that the Anticipated Expendi</w:t>
      </w:r>
      <w:r w:rsidR="00700023">
        <w:rPr>
          <w:sz w:val="22"/>
          <w:szCs w:val="22"/>
        </w:rPr>
        <w:t>tures be approved as presented.</w:t>
      </w:r>
    </w:p>
    <w:p w:rsidR="004A11FF" w:rsidRDefault="004A11FF" w:rsidP="00700023">
      <w:pPr>
        <w:tabs>
          <w:tab w:val="left" w:pos="1080"/>
        </w:tabs>
        <w:ind w:left="1080" w:hanging="360"/>
        <w:jc w:val="both"/>
        <w:rPr>
          <w:sz w:val="22"/>
          <w:szCs w:val="22"/>
        </w:rPr>
      </w:pPr>
    </w:p>
    <w:p w:rsidR="002D57F9" w:rsidRDefault="00D2286C" w:rsidP="00D2286C">
      <w:pPr>
        <w:tabs>
          <w:tab w:val="left" w:pos="1080"/>
        </w:tabs>
        <w:jc w:val="both"/>
        <w:rPr>
          <w:sz w:val="22"/>
          <w:szCs w:val="22"/>
        </w:rPr>
      </w:pPr>
      <w:r>
        <w:rPr>
          <w:sz w:val="22"/>
          <w:szCs w:val="22"/>
        </w:rPr>
        <w:t xml:space="preserve">IV </w:t>
      </w:r>
      <w:r w:rsidR="003436B5">
        <w:rPr>
          <w:sz w:val="22"/>
          <w:szCs w:val="22"/>
        </w:rPr>
        <w:t xml:space="preserve">       </w:t>
      </w:r>
      <w:r w:rsidR="00F46C68">
        <w:rPr>
          <w:sz w:val="22"/>
          <w:szCs w:val="22"/>
        </w:rPr>
        <w:t xml:space="preserve"> </w:t>
      </w:r>
      <w:r w:rsidR="002D57F9">
        <w:rPr>
          <w:sz w:val="22"/>
          <w:szCs w:val="22"/>
        </w:rPr>
        <w:t xml:space="preserve">Approval </w:t>
      </w:r>
      <w:r w:rsidR="004A11FF" w:rsidRPr="004A11FF">
        <w:rPr>
          <w:sz w:val="22"/>
          <w:szCs w:val="22"/>
        </w:rPr>
        <w:t xml:space="preserve">to give </w:t>
      </w:r>
      <w:r w:rsidR="004A11FF">
        <w:rPr>
          <w:sz w:val="22"/>
          <w:szCs w:val="22"/>
        </w:rPr>
        <w:t xml:space="preserve">David </w:t>
      </w:r>
      <w:proofErr w:type="spellStart"/>
      <w:r w:rsidR="004A11FF">
        <w:rPr>
          <w:sz w:val="22"/>
          <w:szCs w:val="22"/>
        </w:rPr>
        <w:t>Nayak</w:t>
      </w:r>
      <w:proofErr w:type="spellEnd"/>
      <w:r w:rsidR="004A11FF">
        <w:rPr>
          <w:sz w:val="22"/>
          <w:szCs w:val="22"/>
        </w:rPr>
        <w:t xml:space="preserve"> a 10% discount on the purchase of 17 additional plots.</w:t>
      </w:r>
      <w:r w:rsidR="002D57F9">
        <w:rPr>
          <w:sz w:val="22"/>
          <w:szCs w:val="22"/>
        </w:rPr>
        <w:t xml:space="preserve"> </w:t>
      </w:r>
      <w:r w:rsidR="004A11FF">
        <w:rPr>
          <w:sz w:val="22"/>
          <w:szCs w:val="22"/>
        </w:rPr>
        <w:t xml:space="preserve"> </w:t>
      </w:r>
      <w:r w:rsidR="002D57F9">
        <w:rPr>
          <w:sz w:val="22"/>
          <w:szCs w:val="22"/>
        </w:rPr>
        <w:t xml:space="preserve">  </w:t>
      </w:r>
    </w:p>
    <w:p w:rsidR="00942EA9" w:rsidRDefault="002D57F9" w:rsidP="00D2286C">
      <w:pPr>
        <w:tabs>
          <w:tab w:val="left" w:pos="1080"/>
        </w:tabs>
        <w:jc w:val="both"/>
        <w:rPr>
          <w:sz w:val="22"/>
          <w:szCs w:val="22"/>
        </w:rPr>
      </w:pPr>
      <w:r>
        <w:rPr>
          <w:sz w:val="22"/>
          <w:szCs w:val="22"/>
        </w:rPr>
        <w:t xml:space="preserve">             </w:t>
      </w:r>
      <w:r w:rsidR="004A11FF">
        <w:rPr>
          <w:sz w:val="22"/>
          <w:szCs w:val="22"/>
        </w:rPr>
        <w:t xml:space="preserve">(Recommend approval </w:t>
      </w:r>
      <w:r w:rsidR="003436B5">
        <w:rPr>
          <w:sz w:val="22"/>
          <w:szCs w:val="22"/>
        </w:rPr>
        <w:t xml:space="preserve">to give David </w:t>
      </w:r>
      <w:proofErr w:type="spellStart"/>
      <w:proofErr w:type="gramStart"/>
      <w:r w:rsidR="003436B5">
        <w:rPr>
          <w:sz w:val="22"/>
          <w:szCs w:val="22"/>
        </w:rPr>
        <w:t>Nayak</w:t>
      </w:r>
      <w:proofErr w:type="spellEnd"/>
      <w:r w:rsidR="003436B5">
        <w:rPr>
          <w:sz w:val="22"/>
          <w:szCs w:val="22"/>
        </w:rPr>
        <w:t xml:space="preserve">  a</w:t>
      </w:r>
      <w:proofErr w:type="gramEnd"/>
      <w:r w:rsidR="003436B5">
        <w:rPr>
          <w:sz w:val="22"/>
          <w:szCs w:val="22"/>
        </w:rPr>
        <w:t xml:space="preserve"> 10% discount on the purchase of 17 additional </w:t>
      </w:r>
      <w:r w:rsidR="00942EA9">
        <w:rPr>
          <w:sz w:val="22"/>
          <w:szCs w:val="22"/>
        </w:rPr>
        <w:t xml:space="preserve">  </w:t>
      </w:r>
    </w:p>
    <w:p w:rsidR="002D57F9" w:rsidRDefault="00942EA9" w:rsidP="00D2286C">
      <w:pPr>
        <w:tabs>
          <w:tab w:val="left" w:pos="1080"/>
        </w:tabs>
        <w:jc w:val="both"/>
        <w:rPr>
          <w:sz w:val="22"/>
          <w:szCs w:val="22"/>
        </w:rPr>
      </w:pPr>
      <w:r>
        <w:rPr>
          <w:sz w:val="22"/>
          <w:szCs w:val="22"/>
        </w:rPr>
        <w:t xml:space="preserve">             </w:t>
      </w:r>
      <w:proofErr w:type="gramStart"/>
      <w:r w:rsidR="003436B5">
        <w:rPr>
          <w:sz w:val="22"/>
          <w:szCs w:val="22"/>
        </w:rPr>
        <w:t>plots</w:t>
      </w:r>
      <w:proofErr w:type="gramEnd"/>
      <w:r w:rsidR="002D57F9">
        <w:rPr>
          <w:sz w:val="22"/>
          <w:szCs w:val="22"/>
        </w:rPr>
        <w:t>)</w:t>
      </w:r>
      <w:r w:rsidR="003436B5">
        <w:rPr>
          <w:sz w:val="22"/>
          <w:szCs w:val="22"/>
        </w:rPr>
        <w:t>.</w:t>
      </w:r>
    </w:p>
    <w:p w:rsidR="002D57F9" w:rsidRDefault="002D57F9" w:rsidP="00D2286C">
      <w:pPr>
        <w:tabs>
          <w:tab w:val="left" w:pos="1080"/>
        </w:tabs>
        <w:jc w:val="both"/>
        <w:rPr>
          <w:sz w:val="22"/>
          <w:szCs w:val="22"/>
        </w:rPr>
      </w:pPr>
    </w:p>
    <w:p w:rsidR="00942EA9" w:rsidRDefault="002D57F9" w:rsidP="00D2286C">
      <w:pPr>
        <w:tabs>
          <w:tab w:val="left" w:pos="1080"/>
        </w:tabs>
        <w:jc w:val="both"/>
        <w:rPr>
          <w:sz w:val="22"/>
          <w:szCs w:val="22"/>
        </w:rPr>
      </w:pPr>
      <w:r>
        <w:rPr>
          <w:sz w:val="22"/>
          <w:szCs w:val="22"/>
        </w:rPr>
        <w:t xml:space="preserve"> V        Approval to raise ground burial plots from $900 to $1000. (Recommend approval to raise ground </w:t>
      </w:r>
      <w:r w:rsidR="00942EA9">
        <w:rPr>
          <w:sz w:val="22"/>
          <w:szCs w:val="22"/>
        </w:rPr>
        <w:t xml:space="preserve">                  </w:t>
      </w:r>
    </w:p>
    <w:p w:rsidR="002D57F9" w:rsidRDefault="00942EA9" w:rsidP="00D2286C">
      <w:pPr>
        <w:tabs>
          <w:tab w:val="left" w:pos="1080"/>
        </w:tabs>
        <w:jc w:val="both"/>
        <w:rPr>
          <w:sz w:val="22"/>
          <w:szCs w:val="22"/>
        </w:rPr>
      </w:pPr>
      <w:r>
        <w:rPr>
          <w:sz w:val="22"/>
          <w:szCs w:val="22"/>
        </w:rPr>
        <w:t xml:space="preserve">            </w:t>
      </w:r>
      <w:proofErr w:type="gramStart"/>
      <w:r>
        <w:rPr>
          <w:sz w:val="22"/>
          <w:szCs w:val="22"/>
        </w:rPr>
        <w:t>b</w:t>
      </w:r>
      <w:r w:rsidR="002D57F9">
        <w:rPr>
          <w:sz w:val="22"/>
          <w:szCs w:val="22"/>
        </w:rPr>
        <w:t>urial</w:t>
      </w:r>
      <w:proofErr w:type="gramEnd"/>
      <w:r w:rsidR="002D57F9">
        <w:rPr>
          <w:sz w:val="22"/>
          <w:szCs w:val="22"/>
        </w:rPr>
        <w:t xml:space="preserve"> plots from $900 to $1000).</w:t>
      </w:r>
    </w:p>
    <w:p w:rsidR="002D57F9" w:rsidRPr="002D57F9" w:rsidRDefault="002D57F9" w:rsidP="00D2286C">
      <w:pPr>
        <w:tabs>
          <w:tab w:val="left" w:pos="1080"/>
        </w:tabs>
        <w:jc w:val="both"/>
        <w:rPr>
          <w:sz w:val="22"/>
          <w:szCs w:val="22"/>
        </w:rPr>
      </w:pPr>
    </w:p>
    <w:p w:rsidR="002D57F9" w:rsidRDefault="005F4627" w:rsidP="00D2286C">
      <w:pPr>
        <w:tabs>
          <w:tab w:val="left" w:pos="1080"/>
        </w:tabs>
        <w:jc w:val="both"/>
        <w:rPr>
          <w:sz w:val="22"/>
          <w:szCs w:val="22"/>
        </w:rPr>
      </w:pPr>
      <w:r>
        <w:rPr>
          <w:sz w:val="22"/>
          <w:szCs w:val="22"/>
        </w:rPr>
        <w:t xml:space="preserve"> </w:t>
      </w:r>
      <w:proofErr w:type="gramStart"/>
      <w:r>
        <w:rPr>
          <w:sz w:val="22"/>
          <w:szCs w:val="22"/>
        </w:rPr>
        <w:t xml:space="preserve">VI        </w:t>
      </w:r>
      <w:r w:rsidR="00F46C68">
        <w:rPr>
          <w:sz w:val="22"/>
          <w:szCs w:val="22"/>
        </w:rPr>
        <w:t>D</w:t>
      </w:r>
      <w:r w:rsidR="002D57F9" w:rsidRPr="002D57F9">
        <w:rPr>
          <w:sz w:val="22"/>
          <w:szCs w:val="22"/>
        </w:rPr>
        <w:t>iscussion regarding credit card machine contract.</w:t>
      </w:r>
      <w:proofErr w:type="gramEnd"/>
    </w:p>
    <w:p w:rsidR="002D57F9" w:rsidRDefault="002D57F9" w:rsidP="00D2286C">
      <w:pPr>
        <w:tabs>
          <w:tab w:val="left" w:pos="1080"/>
        </w:tabs>
        <w:jc w:val="both"/>
      </w:pPr>
    </w:p>
    <w:p w:rsidR="004A11FF" w:rsidRDefault="00F46C68" w:rsidP="00D2286C">
      <w:pPr>
        <w:tabs>
          <w:tab w:val="left" w:pos="1080"/>
        </w:tabs>
        <w:jc w:val="both"/>
        <w:rPr>
          <w:sz w:val="22"/>
          <w:szCs w:val="22"/>
        </w:rPr>
      </w:pPr>
      <w:proofErr w:type="gramStart"/>
      <w:r>
        <w:rPr>
          <w:sz w:val="22"/>
          <w:szCs w:val="22"/>
        </w:rPr>
        <w:t>VII       Discussion about establishing a veteran section in cemetery section 22.</w:t>
      </w:r>
      <w:proofErr w:type="gramEnd"/>
      <w:r>
        <w:rPr>
          <w:sz w:val="22"/>
          <w:szCs w:val="22"/>
        </w:rPr>
        <w:t xml:space="preserve">     </w:t>
      </w:r>
    </w:p>
    <w:p w:rsidR="00D715A1" w:rsidRDefault="00D715A1" w:rsidP="00D2286C">
      <w:pPr>
        <w:tabs>
          <w:tab w:val="left" w:pos="1080"/>
        </w:tabs>
        <w:jc w:val="both"/>
        <w:rPr>
          <w:sz w:val="22"/>
          <w:szCs w:val="22"/>
        </w:rPr>
      </w:pPr>
    </w:p>
    <w:p w:rsidR="00D715A1" w:rsidRDefault="00D715A1" w:rsidP="00D2286C">
      <w:pPr>
        <w:tabs>
          <w:tab w:val="left" w:pos="1080"/>
        </w:tabs>
        <w:jc w:val="both"/>
        <w:rPr>
          <w:sz w:val="22"/>
          <w:szCs w:val="22"/>
        </w:rPr>
      </w:pPr>
      <w:r>
        <w:rPr>
          <w:sz w:val="22"/>
          <w:szCs w:val="22"/>
        </w:rPr>
        <w:t>VIII      Discussion regarding employee evaluation forms.</w:t>
      </w:r>
    </w:p>
    <w:p w:rsidR="00D2286C" w:rsidRDefault="00D2286C" w:rsidP="00D2286C">
      <w:pPr>
        <w:pStyle w:val="ListParagraph"/>
        <w:jc w:val="both"/>
        <w:rPr>
          <w:sz w:val="22"/>
          <w:szCs w:val="22"/>
        </w:rPr>
      </w:pPr>
    </w:p>
    <w:p w:rsidR="0014414B" w:rsidRPr="003436B5" w:rsidRDefault="00D715A1" w:rsidP="003436B5">
      <w:pPr>
        <w:jc w:val="both"/>
        <w:rPr>
          <w:sz w:val="22"/>
          <w:szCs w:val="22"/>
        </w:rPr>
      </w:pPr>
      <w:r>
        <w:rPr>
          <w:sz w:val="22"/>
          <w:szCs w:val="22"/>
        </w:rPr>
        <w:t xml:space="preserve">IX  </w:t>
      </w:r>
      <w:r w:rsidR="00F46C68">
        <w:rPr>
          <w:sz w:val="22"/>
          <w:szCs w:val="22"/>
        </w:rPr>
        <w:t xml:space="preserve"> </w:t>
      </w:r>
      <w:r w:rsidR="003436B5">
        <w:rPr>
          <w:sz w:val="22"/>
          <w:szCs w:val="22"/>
        </w:rPr>
        <w:t xml:space="preserve">     </w:t>
      </w:r>
      <w:r w:rsidR="00700023" w:rsidRPr="003436B5">
        <w:rPr>
          <w:sz w:val="22"/>
          <w:szCs w:val="22"/>
        </w:rPr>
        <w:t>2</w:t>
      </w:r>
      <w:r w:rsidR="0014414B" w:rsidRPr="003436B5">
        <w:rPr>
          <w:sz w:val="22"/>
          <w:szCs w:val="22"/>
        </w:rPr>
        <w:t xml:space="preserve">016 </w:t>
      </w:r>
      <w:r w:rsidR="004A038A" w:rsidRPr="003436B5">
        <w:rPr>
          <w:sz w:val="22"/>
          <w:szCs w:val="22"/>
        </w:rPr>
        <w:t xml:space="preserve">Calendar </w:t>
      </w:r>
      <w:r w:rsidR="0014414B" w:rsidRPr="003436B5">
        <w:rPr>
          <w:sz w:val="22"/>
          <w:szCs w:val="22"/>
        </w:rPr>
        <w:t>Year</w:t>
      </w:r>
      <w:r w:rsidR="004A038A" w:rsidRPr="003436B5">
        <w:rPr>
          <w:sz w:val="22"/>
          <w:szCs w:val="22"/>
        </w:rPr>
        <w:t xml:space="preserve"> </w:t>
      </w:r>
      <w:r w:rsidR="0014414B" w:rsidRPr="003436B5">
        <w:rPr>
          <w:sz w:val="22"/>
          <w:szCs w:val="22"/>
        </w:rPr>
        <w:t>Burials:</w:t>
      </w:r>
      <w:r w:rsidR="0014414B" w:rsidRPr="003436B5">
        <w:rPr>
          <w:sz w:val="22"/>
          <w:szCs w:val="22"/>
        </w:rPr>
        <w:tab/>
        <w:t xml:space="preserve">Evergreen Memorial Cemetery </w:t>
      </w:r>
      <w:r w:rsidR="004A038A" w:rsidRPr="003436B5">
        <w:rPr>
          <w:sz w:val="22"/>
          <w:szCs w:val="22"/>
        </w:rPr>
        <w:t>70</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East Lawn Memorial Gardens Cemetery</w:t>
      </w:r>
      <w:r w:rsidR="00AC287A">
        <w:rPr>
          <w:sz w:val="22"/>
          <w:szCs w:val="22"/>
        </w:rPr>
        <w:t xml:space="preserve"> </w:t>
      </w:r>
      <w:r w:rsidR="004A038A">
        <w:rPr>
          <w:sz w:val="22"/>
          <w:szCs w:val="22"/>
        </w:rPr>
        <w:t>142</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r w:rsidR="004A038A">
        <w:rPr>
          <w:sz w:val="22"/>
          <w:szCs w:val="22"/>
        </w:rPr>
        <w:t>108</w:t>
      </w:r>
    </w:p>
    <w:p w:rsidR="00D2286C" w:rsidRDefault="0014414B" w:rsidP="00D2286C">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r w:rsidR="00A010CF">
        <w:rPr>
          <w:sz w:val="22"/>
          <w:szCs w:val="22"/>
        </w:rPr>
        <w:t>3</w:t>
      </w:r>
    </w:p>
    <w:p w:rsidR="00D2286C" w:rsidRDefault="00D2286C" w:rsidP="00D2286C">
      <w:pPr>
        <w:pStyle w:val="ListParagraph"/>
        <w:jc w:val="both"/>
        <w:rPr>
          <w:sz w:val="22"/>
          <w:szCs w:val="22"/>
        </w:rPr>
      </w:pPr>
      <w:r>
        <w:rPr>
          <w:sz w:val="22"/>
          <w:szCs w:val="22"/>
        </w:rPr>
        <w:t xml:space="preserve"> </w:t>
      </w:r>
    </w:p>
    <w:p w:rsidR="00D2286C" w:rsidRPr="00355313" w:rsidRDefault="00D2286C" w:rsidP="00D2286C">
      <w:pPr>
        <w:pStyle w:val="ListParagraph"/>
        <w:jc w:val="both"/>
        <w:rPr>
          <w:sz w:val="22"/>
          <w:szCs w:val="22"/>
        </w:rPr>
      </w:pPr>
      <w:r>
        <w:rPr>
          <w:sz w:val="22"/>
          <w:szCs w:val="22"/>
        </w:rPr>
        <w:t xml:space="preserve">2017 Year to Date Burials:         </w:t>
      </w:r>
      <w:r w:rsidRPr="00355313">
        <w:rPr>
          <w:sz w:val="22"/>
          <w:szCs w:val="22"/>
        </w:rPr>
        <w:t xml:space="preserve">Evergreen Memorial Cemetery </w:t>
      </w:r>
    </w:p>
    <w:p w:rsidR="00D2286C" w:rsidRDefault="00D2286C" w:rsidP="00D2286C">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East Lawn Memorial Gardens Cemetery </w:t>
      </w:r>
    </w:p>
    <w:p w:rsidR="00D2286C" w:rsidRDefault="00D2286C" w:rsidP="00D2286C">
      <w:pPr>
        <w:pStyle w:val="ListParagraph"/>
        <w:ind w:left="1080"/>
        <w:jc w:val="both"/>
        <w:rPr>
          <w:sz w:val="22"/>
          <w:szCs w:val="22"/>
        </w:rPr>
      </w:pPr>
      <w:r>
        <w:rPr>
          <w:sz w:val="22"/>
          <w:szCs w:val="22"/>
        </w:rPr>
        <w:lastRenderedPageBreak/>
        <w:tab/>
      </w:r>
      <w:r>
        <w:rPr>
          <w:sz w:val="22"/>
          <w:szCs w:val="22"/>
        </w:rPr>
        <w:tab/>
      </w:r>
      <w:r>
        <w:rPr>
          <w:sz w:val="22"/>
          <w:szCs w:val="22"/>
        </w:rPr>
        <w:tab/>
      </w:r>
      <w:r>
        <w:rPr>
          <w:sz w:val="22"/>
          <w:szCs w:val="22"/>
        </w:rPr>
        <w:tab/>
        <w:t xml:space="preserve">Park Hill Cemetery </w:t>
      </w:r>
    </w:p>
    <w:p w:rsidR="00D2286C" w:rsidRDefault="00D2286C" w:rsidP="00D2286C">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Evergreen Memorial Pet Cemetery </w:t>
      </w:r>
    </w:p>
    <w:p w:rsidR="002D57F9" w:rsidRDefault="00F46C68" w:rsidP="002D57F9">
      <w:pPr>
        <w:jc w:val="both"/>
        <w:rPr>
          <w:sz w:val="22"/>
          <w:szCs w:val="22"/>
        </w:rPr>
      </w:pPr>
      <w:r>
        <w:rPr>
          <w:sz w:val="22"/>
          <w:szCs w:val="22"/>
        </w:rPr>
        <w:t>X</w:t>
      </w:r>
      <w:r w:rsidR="002D57F9">
        <w:rPr>
          <w:sz w:val="22"/>
          <w:szCs w:val="22"/>
        </w:rPr>
        <w:t xml:space="preserve">        </w:t>
      </w:r>
      <w:r>
        <w:rPr>
          <w:sz w:val="22"/>
          <w:szCs w:val="22"/>
        </w:rPr>
        <w:t xml:space="preserve"> </w:t>
      </w:r>
      <w:r w:rsidR="002D57F9" w:rsidRPr="002D57F9">
        <w:rPr>
          <w:sz w:val="22"/>
          <w:szCs w:val="22"/>
        </w:rPr>
        <w:t>Comment</w:t>
      </w:r>
    </w:p>
    <w:p w:rsidR="00F46C68" w:rsidRPr="002D57F9" w:rsidRDefault="00F46C68" w:rsidP="002D57F9">
      <w:pPr>
        <w:jc w:val="both"/>
        <w:rPr>
          <w:sz w:val="22"/>
          <w:szCs w:val="22"/>
        </w:rPr>
      </w:pPr>
    </w:p>
    <w:p w:rsidR="003436B5" w:rsidRPr="003436B5" w:rsidRDefault="00942EA9" w:rsidP="003436B5">
      <w:pPr>
        <w:jc w:val="both"/>
        <w:rPr>
          <w:sz w:val="22"/>
          <w:szCs w:val="22"/>
        </w:rPr>
      </w:pPr>
      <w:r>
        <w:rPr>
          <w:sz w:val="22"/>
          <w:szCs w:val="22"/>
        </w:rPr>
        <w:t>X</w:t>
      </w:r>
      <w:r w:rsidR="00D715A1">
        <w:rPr>
          <w:sz w:val="22"/>
          <w:szCs w:val="22"/>
        </w:rPr>
        <w:t>I</w:t>
      </w:r>
      <w:r w:rsidR="003436B5">
        <w:rPr>
          <w:sz w:val="22"/>
          <w:szCs w:val="22"/>
        </w:rPr>
        <w:t xml:space="preserve">  </w:t>
      </w:r>
      <w:r>
        <w:rPr>
          <w:sz w:val="22"/>
          <w:szCs w:val="22"/>
        </w:rPr>
        <w:t xml:space="preserve">  </w:t>
      </w:r>
      <w:r w:rsidR="003436B5">
        <w:rPr>
          <w:sz w:val="22"/>
          <w:szCs w:val="22"/>
        </w:rPr>
        <w:t xml:space="preserve"> </w:t>
      </w:r>
      <w:r w:rsidR="00F46C68">
        <w:rPr>
          <w:sz w:val="22"/>
          <w:szCs w:val="22"/>
        </w:rPr>
        <w:t xml:space="preserve">  </w:t>
      </w:r>
      <w:r w:rsidR="005F4627">
        <w:rPr>
          <w:sz w:val="22"/>
          <w:szCs w:val="22"/>
        </w:rPr>
        <w:t xml:space="preserve"> </w:t>
      </w:r>
      <w:r w:rsidR="0014414B" w:rsidRPr="003436B5">
        <w:rPr>
          <w:sz w:val="22"/>
          <w:szCs w:val="22"/>
        </w:rPr>
        <w:t>Public Comment</w:t>
      </w:r>
    </w:p>
    <w:p w:rsidR="007A2015" w:rsidRDefault="007A2015" w:rsidP="0014414B">
      <w:pPr>
        <w:ind w:left="720" w:hanging="720"/>
        <w:jc w:val="both"/>
        <w:rPr>
          <w:sz w:val="22"/>
          <w:szCs w:val="22"/>
        </w:rPr>
      </w:pPr>
    </w:p>
    <w:p w:rsidR="00AF2733" w:rsidRDefault="002D57F9" w:rsidP="00546A5B">
      <w:pPr>
        <w:ind w:left="720" w:hanging="720"/>
        <w:jc w:val="both"/>
      </w:pPr>
      <w:r>
        <w:rPr>
          <w:sz w:val="22"/>
          <w:szCs w:val="22"/>
        </w:rPr>
        <w:t>X</w:t>
      </w:r>
      <w:r w:rsidR="00942EA9">
        <w:rPr>
          <w:sz w:val="22"/>
          <w:szCs w:val="22"/>
        </w:rPr>
        <w:t>I</w:t>
      </w:r>
      <w:r w:rsidR="00D715A1">
        <w:rPr>
          <w:sz w:val="22"/>
          <w:szCs w:val="22"/>
        </w:rPr>
        <w:t>I</w:t>
      </w:r>
      <w:r w:rsidR="00942EA9">
        <w:rPr>
          <w:sz w:val="22"/>
          <w:szCs w:val="22"/>
        </w:rPr>
        <w:t xml:space="preserve"> </w:t>
      </w:r>
      <w:r>
        <w:rPr>
          <w:sz w:val="22"/>
          <w:szCs w:val="22"/>
        </w:rPr>
        <w:t xml:space="preserve">     </w:t>
      </w:r>
      <w:r w:rsidR="005F4627">
        <w:rPr>
          <w:sz w:val="22"/>
          <w:szCs w:val="22"/>
        </w:rPr>
        <w:t xml:space="preserve"> </w:t>
      </w:r>
      <w:r w:rsidR="0014414B">
        <w:rPr>
          <w:sz w:val="22"/>
          <w:szCs w:val="22"/>
        </w:rPr>
        <w:t>Adjournment</w:t>
      </w:r>
    </w:p>
    <w:sectPr w:rsidR="00AF2733" w:rsidSect="00F46C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53"/>
    <w:multiLevelType w:val="hybridMultilevel"/>
    <w:tmpl w:val="7ADE0F7A"/>
    <w:lvl w:ilvl="0" w:tplc="3656D2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54779"/>
    <w:multiLevelType w:val="hybridMultilevel"/>
    <w:tmpl w:val="2E7CA58C"/>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E50AA"/>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A60D5"/>
    <w:rsid w:val="002B06B1"/>
    <w:rsid w:val="002B0D8C"/>
    <w:rsid w:val="002B5D15"/>
    <w:rsid w:val="002B79AD"/>
    <w:rsid w:val="002C4E19"/>
    <w:rsid w:val="002C5A88"/>
    <w:rsid w:val="002D0317"/>
    <w:rsid w:val="002D13F2"/>
    <w:rsid w:val="002D2993"/>
    <w:rsid w:val="002D3374"/>
    <w:rsid w:val="002D57F9"/>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36B5"/>
    <w:rsid w:val="0034763A"/>
    <w:rsid w:val="003479E2"/>
    <w:rsid w:val="0035159D"/>
    <w:rsid w:val="00351822"/>
    <w:rsid w:val="00355313"/>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C7E7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6838"/>
    <w:rsid w:val="00477EFD"/>
    <w:rsid w:val="004811B6"/>
    <w:rsid w:val="00483A1F"/>
    <w:rsid w:val="0048769D"/>
    <w:rsid w:val="004901DE"/>
    <w:rsid w:val="00491E3E"/>
    <w:rsid w:val="00495312"/>
    <w:rsid w:val="00495FCD"/>
    <w:rsid w:val="0049633C"/>
    <w:rsid w:val="004A038A"/>
    <w:rsid w:val="004A11FF"/>
    <w:rsid w:val="004A3D2B"/>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23DA7"/>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259E"/>
    <w:rsid w:val="005C391E"/>
    <w:rsid w:val="005C3DE2"/>
    <w:rsid w:val="005C6217"/>
    <w:rsid w:val="005C6BE7"/>
    <w:rsid w:val="005D31D3"/>
    <w:rsid w:val="005D5EEA"/>
    <w:rsid w:val="005F4627"/>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56C1C"/>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023"/>
    <w:rsid w:val="0070019E"/>
    <w:rsid w:val="00701803"/>
    <w:rsid w:val="00702457"/>
    <w:rsid w:val="00702990"/>
    <w:rsid w:val="0070385C"/>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512EB"/>
    <w:rsid w:val="0076261C"/>
    <w:rsid w:val="007702CB"/>
    <w:rsid w:val="00775CB6"/>
    <w:rsid w:val="00775FA5"/>
    <w:rsid w:val="00777975"/>
    <w:rsid w:val="00787C59"/>
    <w:rsid w:val="00792121"/>
    <w:rsid w:val="007A0CF8"/>
    <w:rsid w:val="007A2015"/>
    <w:rsid w:val="007A2362"/>
    <w:rsid w:val="007A3E0D"/>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27A75"/>
    <w:rsid w:val="00932394"/>
    <w:rsid w:val="00933A11"/>
    <w:rsid w:val="00937333"/>
    <w:rsid w:val="00940C8D"/>
    <w:rsid w:val="00942EA9"/>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2111"/>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4F3A"/>
    <w:rsid w:val="009F625A"/>
    <w:rsid w:val="009F685C"/>
    <w:rsid w:val="009F6B34"/>
    <w:rsid w:val="009F7167"/>
    <w:rsid w:val="00A010CF"/>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19A5"/>
    <w:rsid w:val="00A93B88"/>
    <w:rsid w:val="00A93BA7"/>
    <w:rsid w:val="00A94C6A"/>
    <w:rsid w:val="00A96EAC"/>
    <w:rsid w:val="00A97C9A"/>
    <w:rsid w:val="00AA2267"/>
    <w:rsid w:val="00AA2980"/>
    <w:rsid w:val="00AA429E"/>
    <w:rsid w:val="00AA5AB5"/>
    <w:rsid w:val="00AB3FDE"/>
    <w:rsid w:val="00AC000F"/>
    <w:rsid w:val="00AC287A"/>
    <w:rsid w:val="00AC3312"/>
    <w:rsid w:val="00AC52DB"/>
    <w:rsid w:val="00AC664D"/>
    <w:rsid w:val="00AD0A27"/>
    <w:rsid w:val="00AD2EA6"/>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367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2BB5"/>
    <w:rsid w:val="00BE3065"/>
    <w:rsid w:val="00BE57BA"/>
    <w:rsid w:val="00BF215B"/>
    <w:rsid w:val="00BF443B"/>
    <w:rsid w:val="00BF4EC2"/>
    <w:rsid w:val="00BF6F2C"/>
    <w:rsid w:val="00BF773F"/>
    <w:rsid w:val="00C02473"/>
    <w:rsid w:val="00C02845"/>
    <w:rsid w:val="00C02A1E"/>
    <w:rsid w:val="00C06403"/>
    <w:rsid w:val="00C11F1C"/>
    <w:rsid w:val="00C140A6"/>
    <w:rsid w:val="00C17A54"/>
    <w:rsid w:val="00C22B5A"/>
    <w:rsid w:val="00C2650B"/>
    <w:rsid w:val="00C26FFE"/>
    <w:rsid w:val="00C357F3"/>
    <w:rsid w:val="00C40421"/>
    <w:rsid w:val="00C41DDC"/>
    <w:rsid w:val="00C45EB5"/>
    <w:rsid w:val="00C47BF9"/>
    <w:rsid w:val="00C546FF"/>
    <w:rsid w:val="00C54747"/>
    <w:rsid w:val="00C55DA6"/>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226D"/>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286C"/>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15A1"/>
    <w:rsid w:val="00D7372B"/>
    <w:rsid w:val="00D74716"/>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16683"/>
    <w:rsid w:val="00E20E2D"/>
    <w:rsid w:val="00E2310A"/>
    <w:rsid w:val="00E237E6"/>
    <w:rsid w:val="00E246E0"/>
    <w:rsid w:val="00E24DF8"/>
    <w:rsid w:val="00E26571"/>
    <w:rsid w:val="00E3150A"/>
    <w:rsid w:val="00E35716"/>
    <w:rsid w:val="00E46DC8"/>
    <w:rsid w:val="00E50C5C"/>
    <w:rsid w:val="00E514F1"/>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B3842"/>
    <w:rsid w:val="00EC02EE"/>
    <w:rsid w:val="00EC09E3"/>
    <w:rsid w:val="00EC1AF7"/>
    <w:rsid w:val="00EC2AD3"/>
    <w:rsid w:val="00EC4D8F"/>
    <w:rsid w:val="00ED0AEB"/>
    <w:rsid w:val="00ED102C"/>
    <w:rsid w:val="00EE5FB8"/>
    <w:rsid w:val="00EF0E34"/>
    <w:rsid w:val="00EF2C39"/>
    <w:rsid w:val="00F0282C"/>
    <w:rsid w:val="00F03C95"/>
    <w:rsid w:val="00F101B4"/>
    <w:rsid w:val="00F12C9E"/>
    <w:rsid w:val="00F24CBE"/>
    <w:rsid w:val="00F269F9"/>
    <w:rsid w:val="00F42713"/>
    <w:rsid w:val="00F434B8"/>
    <w:rsid w:val="00F45919"/>
    <w:rsid w:val="00F46C68"/>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B7F9E"/>
    <w:rsid w:val="00FC1D4B"/>
    <w:rsid w:val="00FC3320"/>
    <w:rsid w:val="00FC65B0"/>
    <w:rsid w:val="00FD049A"/>
    <w:rsid w:val="00FD2FFA"/>
    <w:rsid w:val="00FD32A0"/>
    <w:rsid w:val="00FD43E9"/>
    <w:rsid w:val="00FE02CE"/>
    <w:rsid w:val="00FE1E5A"/>
    <w:rsid w:val="00FE5CE3"/>
    <w:rsid w:val="00FE5DE8"/>
    <w:rsid w:val="00FF3B66"/>
    <w:rsid w:val="00FF557D"/>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9DAE-16A3-439C-9DF7-8F33A07B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50</cp:revision>
  <cp:lastPrinted>2016-10-06T13:33:00Z</cp:lastPrinted>
  <dcterms:created xsi:type="dcterms:W3CDTF">2016-07-08T18:53:00Z</dcterms:created>
  <dcterms:modified xsi:type="dcterms:W3CDTF">2017-01-06T20:51:00Z</dcterms:modified>
</cp:coreProperties>
</file>