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4B" w:rsidRDefault="0014414B" w:rsidP="0014414B">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14414B" w:rsidP="00CC226D">
      <w:pPr>
        <w:jc w:val="center"/>
        <w:rPr>
          <w:sz w:val="22"/>
          <w:szCs w:val="22"/>
          <w:u w:val="single"/>
        </w:rPr>
      </w:pPr>
      <w:r>
        <w:rPr>
          <w:sz w:val="22"/>
          <w:szCs w:val="22"/>
          <w:u w:val="single"/>
        </w:rPr>
        <w:t>MEETING NOTICE AND AGENDA</w:t>
      </w:r>
    </w:p>
    <w:p w:rsidR="0014414B" w:rsidRDefault="0014414B" w:rsidP="0014414B">
      <w:pPr>
        <w:jc w:val="center"/>
        <w:rPr>
          <w:sz w:val="22"/>
          <w:szCs w:val="22"/>
        </w:rPr>
      </w:pP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B40EDE">
        <w:rPr>
          <w:sz w:val="22"/>
          <w:szCs w:val="22"/>
        </w:rPr>
        <w:t>0</w:t>
      </w:r>
      <w:r w:rsidR="001E50AA">
        <w:rPr>
          <w:sz w:val="22"/>
          <w:szCs w:val="22"/>
        </w:rPr>
        <w:t>9</w:t>
      </w:r>
      <w:r w:rsidR="00B40EDE">
        <w:rPr>
          <w:sz w:val="22"/>
          <w:szCs w:val="22"/>
        </w:rPr>
        <w:t>/</w:t>
      </w:r>
      <w:r w:rsidR="001E50AA">
        <w:rPr>
          <w:sz w:val="22"/>
          <w:szCs w:val="22"/>
        </w:rPr>
        <w:t>12</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 xml:space="preserve">Approval of Minutes of the </w:t>
      </w:r>
      <w:r w:rsidR="001E50AA">
        <w:rPr>
          <w:sz w:val="22"/>
          <w:szCs w:val="22"/>
        </w:rPr>
        <w:t>August 8th</w:t>
      </w:r>
      <w:r>
        <w:rPr>
          <w:sz w:val="22"/>
          <w:szCs w:val="22"/>
        </w:rPr>
        <w:t>, 2016 Board Meeting, as submitted by Cemetery staff.  (Recommend</w:t>
      </w:r>
      <w:r w:rsidR="00927A75">
        <w:rPr>
          <w:sz w:val="22"/>
          <w:szCs w:val="22"/>
        </w:rPr>
        <w:t xml:space="preserve"> that the Minutes of the August 8</w:t>
      </w:r>
      <w:r w:rsidR="00927A75" w:rsidRPr="00927A75">
        <w:rPr>
          <w:sz w:val="22"/>
          <w:szCs w:val="22"/>
          <w:vertAlign w:val="superscript"/>
        </w:rPr>
        <w:t>th</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 xml:space="preserve">Approval by Board on Monthly Cemetery Audit of </w:t>
      </w:r>
      <w:r w:rsidR="001E50AA">
        <w:rPr>
          <w:sz w:val="22"/>
          <w:szCs w:val="22"/>
        </w:rPr>
        <w:t>August</w:t>
      </w:r>
      <w:r>
        <w:rPr>
          <w:sz w:val="22"/>
          <w:szCs w:val="22"/>
        </w:rPr>
        <w:t xml:space="preserve"> 2016.  (Recommend that the Audit be approved as presented and forwarded on to Township Board fo</w:t>
      </w:r>
      <w:r w:rsidR="00F101B4">
        <w:rPr>
          <w:sz w:val="22"/>
          <w:szCs w:val="22"/>
        </w:rPr>
        <w:t>r act</w:t>
      </w:r>
      <w:r w:rsidR="00927A75">
        <w:rPr>
          <w:sz w:val="22"/>
          <w:szCs w:val="22"/>
        </w:rPr>
        <w:t>ion and approval at their September 26</w:t>
      </w:r>
      <w:r>
        <w:rPr>
          <w:sz w:val="22"/>
          <w:szCs w:val="22"/>
        </w:rPr>
        <w:t>, 2016 meeting.)</w:t>
      </w:r>
    </w:p>
    <w:p w:rsidR="0014414B" w:rsidRDefault="0014414B" w:rsidP="0014414B">
      <w:pPr>
        <w:pStyle w:val="ListParagraph"/>
        <w:jc w:val="both"/>
        <w:rPr>
          <w:sz w:val="22"/>
          <w:szCs w:val="22"/>
        </w:rPr>
      </w:pPr>
    </w:p>
    <w:p w:rsidR="007A2015" w:rsidRDefault="0014414B" w:rsidP="007A2015">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w:t>
      </w:r>
      <w:r w:rsidR="001E50AA">
        <w:rPr>
          <w:sz w:val="22"/>
          <w:szCs w:val="22"/>
        </w:rPr>
        <w:t xml:space="preserve">September </w:t>
      </w:r>
      <w:r>
        <w:rPr>
          <w:sz w:val="22"/>
          <w:szCs w:val="22"/>
        </w:rPr>
        <w:t>2016.  (Recommend that the Anticipated Expenditures be approved as presented.)</w:t>
      </w:r>
    </w:p>
    <w:p w:rsidR="005C259E" w:rsidRDefault="005C259E" w:rsidP="007A2015">
      <w:pPr>
        <w:tabs>
          <w:tab w:val="left" w:pos="1080"/>
        </w:tabs>
        <w:ind w:left="1080" w:hanging="360"/>
        <w:jc w:val="both"/>
        <w:rPr>
          <w:sz w:val="22"/>
          <w:szCs w:val="22"/>
        </w:rPr>
      </w:pPr>
    </w:p>
    <w:p w:rsidR="005C259E" w:rsidRDefault="005C259E" w:rsidP="007A2015">
      <w:pPr>
        <w:tabs>
          <w:tab w:val="left" w:pos="1080"/>
        </w:tabs>
        <w:ind w:left="1080" w:hanging="360"/>
        <w:jc w:val="both"/>
        <w:rPr>
          <w:sz w:val="22"/>
          <w:szCs w:val="22"/>
        </w:rPr>
      </w:pPr>
      <w:r>
        <w:rPr>
          <w:sz w:val="22"/>
          <w:szCs w:val="22"/>
        </w:rPr>
        <w:t>D. Approval by Board to transfer $150,000 from reserve account ending in 7782 to checking account ending in 7774. (Recommend transfer of $150,000 from reserve account ending in 7782 to checking account ending in 7774.)</w:t>
      </w:r>
    </w:p>
    <w:p w:rsidR="00546A5B" w:rsidRPr="00546A5B" w:rsidRDefault="00546A5B" w:rsidP="00546A5B">
      <w:pPr>
        <w:pStyle w:val="ListParagraph"/>
        <w:jc w:val="both"/>
        <w:rPr>
          <w:sz w:val="22"/>
          <w:szCs w:val="22"/>
        </w:rPr>
      </w:pPr>
    </w:p>
    <w:p w:rsidR="005C259E" w:rsidRDefault="007A2015" w:rsidP="005C259E">
      <w:pPr>
        <w:pStyle w:val="ListParagraph"/>
        <w:numPr>
          <w:ilvl w:val="0"/>
          <w:numId w:val="1"/>
        </w:numPr>
        <w:jc w:val="both"/>
        <w:rPr>
          <w:sz w:val="22"/>
          <w:szCs w:val="22"/>
        </w:rPr>
      </w:pPr>
      <w:r w:rsidRPr="007A2015">
        <w:rPr>
          <w:sz w:val="22"/>
          <w:szCs w:val="22"/>
        </w:rPr>
        <w:t xml:space="preserve">Update </w:t>
      </w:r>
      <w:r w:rsidR="005C259E">
        <w:rPr>
          <w:sz w:val="22"/>
          <w:szCs w:val="22"/>
        </w:rPr>
        <w:t>regarding the AVTT Vietnam Wall Event.</w:t>
      </w:r>
    </w:p>
    <w:p w:rsidR="007A2015" w:rsidRDefault="007A2015" w:rsidP="00E514F1">
      <w:pPr>
        <w:pStyle w:val="ListParagraph"/>
        <w:jc w:val="both"/>
        <w:rPr>
          <w:sz w:val="22"/>
          <w:szCs w:val="22"/>
        </w:rPr>
      </w:pPr>
    </w:p>
    <w:p w:rsidR="0014414B" w:rsidRDefault="0014414B" w:rsidP="0014414B">
      <w:pPr>
        <w:pStyle w:val="ListParagraph"/>
        <w:numPr>
          <w:ilvl w:val="0"/>
          <w:numId w:val="1"/>
        </w:numPr>
        <w:jc w:val="both"/>
        <w:rPr>
          <w:sz w:val="22"/>
          <w:szCs w:val="22"/>
        </w:rPr>
      </w:pPr>
      <w:r>
        <w:rPr>
          <w:sz w:val="22"/>
          <w:szCs w:val="22"/>
        </w:rPr>
        <w:t>2016 Year to Date Burials:</w:t>
      </w:r>
      <w:r>
        <w:rPr>
          <w:sz w:val="22"/>
          <w:szCs w:val="22"/>
        </w:rPr>
        <w:tab/>
        <w:t xml:space="preserve">Evergreen Memorial Cemetery </w:t>
      </w:r>
      <w:r w:rsidR="005C259E">
        <w:rPr>
          <w:sz w:val="22"/>
          <w:szCs w:val="22"/>
        </w:rPr>
        <w:t>39</w:t>
      </w:r>
      <w:bookmarkStart w:id="0" w:name="_GoBack"/>
      <w:bookmarkEnd w:id="0"/>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East Lawn Memorial Gardens Cemetery </w:t>
      </w:r>
      <w:r w:rsidR="005C259E">
        <w:rPr>
          <w:sz w:val="22"/>
          <w:szCs w:val="22"/>
        </w:rPr>
        <w:t>87</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r w:rsidR="005C259E">
        <w:rPr>
          <w:sz w:val="22"/>
          <w:szCs w:val="22"/>
        </w:rPr>
        <w:t>75</w:t>
      </w:r>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r w:rsidR="00992111">
        <w:rPr>
          <w:sz w:val="22"/>
          <w:szCs w:val="22"/>
        </w:rPr>
        <w:t>1</w:t>
      </w:r>
    </w:p>
    <w:p w:rsidR="0014414B" w:rsidRDefault="0014414B" w:rsidP="007A2015">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7A2015">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4779"/>
    <w:multiLevelType w:val="hybridMultilevel"/>
    <w:tmpl w:val="80E2FD8A"/>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E50AA"/>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259E"/>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6261C"/>
    <w:rsid w:val="00775CB6"/>
    <w:rsid w:val="00775FA5"/>
    <w:rsid w:val="00777975"/>
    <w:rsid w:val="00787C59"/>
    <w:rsid w:val="00792121"/>
    <w:rsid w:val="007A0CF8"/>
    <w:rsid w:val="007A2015"/>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27A75"/>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2111"/>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625A"/>
    <w:rsid w:val="009F685C"/>
    <w:rsid w:val="009F6B34"/>
    <w:rsid w:val="009F7167"/>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3B88"/>
    <w:rsid w:val="00A93BA7"/>
    <w:rsid w:val="00A94C6A"/>
    <w:rsid w:val="00A96EAC"/>
    <w:rsid w:val="00A97C9A"/>
    <w:rsid w:val="00AA2267"/>
    <w:rsid w:val="00AA2980"/>
    <w:rsid w:val="00AA429E"/>
    <w:rsid w:val="00AA5AB5"/>
    <w:rsid w:val="00AB3FDE"/>
    <w:rsid w:val="00AC000F"/>
    <w:rsid w:val="00AC3312"/>
    <w:rsid w:val="00AC52DB"/>
    <w:rsid w:val="00AC664D"/>
    <w:rsid w:val="00AD0A27"/>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226D"/>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46DC8"/>
    <w:rsid w:val="00E50C5C"/>
    <w:rsid w:val="00E514F1"/>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C02EE"/>
    <w:rsid w:val="00EC09E3"/>
    <w:rsid w:val="00EC1AF7"/>
    <w:rsid w:val="00EC2AD3"/>
    <w:rsid w:val="00EC4D8F"/>
    <w:rsid w:val="00ED0AEB"/>
    <w:rsid w:val="00ED102C"/>
    <w:rsid w:val="00EE5FB8"/>
    <w:rsid w:val="00EF0E34"/>
    <w:rsid w:val="00EF2C39"/>
    <w:rsid w:val="00F0282C"/>
    <w:rsid w:val="00F03C95"/>
    <w:rsid w:val="00F101B4"/>
    <w:rsid w:val="00F24CBE"/>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C1D4B"/>
    <w:rsid w:val="00FC3320"/>
    <w:rsid w:val="00FC65B0"/>
    <w:rsid w:val="00FD049A"/>
    <w:rsid w:val="00FD2FFA"/>
    <w:rsid w:val="00FD32A0"/>
    <w:rsid w:val="00FD43E9"/>
    <w:rsid w:val="00FE02CE"/>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14</cp:revision>
  <cp:lastPrinted>2016-07-06T15:21:00Z</cp:lastPrinted>
  <dcterms:created xsi:type="dcterms:W3CDTF">2016-07-08T18:53:00Z</dcterms:created>
  <dcterms:modified xsi:type="dcterms:W3CDTF">2016-09-01T15:52:00Z</dcterms:modified>
</cp:coreProperties>
</file>